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DE1F2">
      <w:pPr>
        <w:spacing w:line="400" w:lineRule="exact"/>
        <w:jc w:val="center"/>
        <w:rPr>
          <w:rFonts w:hint="eastAsia" w:ascii="黑体" w:hAnsi="宋体" w:eastAsia="黑体"/>
          <w:color w:val="000000"/>
          <w:sz w:val="32"/>
          <w:szCs w:val="32"/>
        </w:rPr>
      </w:pPr>
      <w:r>
        <w:rPr>
          <w:rFonts w:hint="eastAsia" w:ascii="黑体" w:hAnsi="宋体" w:eastAsia="黑体"/>
          <w:color w:val="000000"/>
          <w:sz w:val="32"/>
          <w:szCs w:val="32"/>
          <w:lang w:val="en-US" w:eastAsia="zh-CN"/>
        </w:rPr>
        <w:t>879</w:t>
      </w:r>
      <w:bookmarkStart w:id="0" w:name="_GoBack"/>
      <w:bookmarkEnd w:id="0"/>
      <w:r>
        <w:rPr>
          <w:rFonts w:hint="eastAsia" w:ascii="黑体" w:hAnsi="宋体" w:eastAsia="黑体"/>
          <w:color w:val="000000"/>
          <w:sz w:val="32"/>
          <w:szCs w:val="32"/>
        </w:rPr>
        <w:t>-世界史概论</w:t>
      </w:r>
    </w:p>
    <w:p w14:paraId="142479F1">
      <w:pPr>
        <w:jc w:val="center"/>
        <w:rPr>
          <w:rFonts w:hint="eastAsia" w:ascii="黑体" w:hAnsi="宋体" w:eastAsia="黑体"/>
          <w:color w:val="000000"/>
          <w:szCs w:val="21"/>
        </w:rPr>
      </w:pPr>
    </w:p>
    <w:p w14:paraId="164CBD4E">
      <w:pPr>
        <w:numPr>
          <w:ilvl w:val="0"/>
          <w:numId w:val="1"/>
        </w:numPr>
        <w:spacing w:line="400" w:lineRule="exact"/>
        <w:ind w:firstLine="482" w:firstLineChars="200"/>
        <w:rPr>
          <w:rFonts w:hint="eastAsia" w:ascii="黑体" w:hAnsi="宋体" w:eastAsia="黑体" w:cs="Arial"/>
          <w:b/>
          <w:bCs/>
          <w:color w:val="000000"/>
          <w:sz w:val="24"/>
          <w:szCs w:val="24"/>
        </w:rPr>
      </w:pPr>
      <w:r>
        <w:rPr>
          <w:rFonts w:hint="eastAsia" w:ascii="黑体" w:hAnsi="宋体" w:eastAsia="黑体" w:cs="Arial"/>
          <w:b/>
          <w:bCs/>
          <w:color w:val="000000"/>
          <w:sz w:val="24"/>
          <w:szCs w:val="24"/>
        </w:rPr>
        <w:t>考试目的</w:t>
      </w:r>
    </w:p>
    <w:p w14:paraId="33EB3EFB">
      <w:pPr>
        <w:spacing w:line="400" w:lineRule="exact"/>
        <w:ind w:firstLine="420" w:firstLineChars="200"/>
        <w:rPr>
          <w:rFonts w:hint="eastAsia" w:ascii="宋体" w:hAnsi="宋体" w:cs="Arial"/>
          <w:color w:val="000000"/>
          <w:szCs w:val="21"/>
        </w:rPr>
      </w:pPr>
      <w:r>
        <w:rPr>
          <w:rFonts w:hint="eastAsia" w:ascii="宋体" w:hAnsi="宋体" w:cs="Arial"/>
          <w:color w:val="000000"/>
          <w:szCs w:val="21"/>
        </w:rPr>
        <w:t>考察学生对世界史基础理论与世界历史基本规律、世界历史知识体系的掌握情况，对世界各文明、各国家、各民族平行发展的历史状况认识程度，进而考察分析能力。</w:t>
      </w:r>
    </w:p>
    <w:p w14:paraId="24FD01BF">
      <w:pPr>
        <w:spacing w:line="400" w:lineRule="exact"/>
        <w:ind w:firstLine="420" w:firstLineChars="200"/>
        <w:rPr>
          <w:rFonts w:hint="eastAsia" w:ascii="宋体" w:hAnsi="宋体" w:cs="Arial"/>
          <w:color w:val="000000"/>
          <w:szCs w:val="21"/>
        </w:rPr>
      </w:pPr>
    </w:p>
    <w:p w14:paraId="77E56897">
      <w:pPr>
        <w:numPr>
          <w:ilvl w:val="0"/>
          <w:numId w:val="1"/>
        </w:numPr>
        <w:spacing w:line="400" w:lineRule="exact"/>
        <w:ind w:firstLine="482" w:firstLineChars="200"/>
        <w:rPr>
          <w:rFonts w:hint="eastAsia" w:ascii="黑体" w:hAnsi="宋体" w:eastAsia="黑体" w:cs="Arial"/>
          <w:b/>
          <w:bCs/>
          <w:color w:val="000000"/>
          <w:sz w:val="24"/>
          <w:szCs w:val="24"/>
        </w:rPr>
      </w:pPr>
      <w:r>
        <w:rPr>
          <w:rFonts w:hint="eastAsia" w:ascii="黑体" w:hAnsi="宋体" w:eastAsia="黑体" w:cs="Arial"/>
          <w:b/>
          <w:bCs/>
          <w:color w:val="000000"/>
          <w:sz w:val="24"/>
          <w:szCs w:val="24"/>
        </w:rPr>
        <w:t>考试要求</w:t>
      </w:r>
    </w:p>
    <w:p w14:paraId="0B35303F">
      <w:pPr>
        <w:numPr>
          <w:ilvl w:val="0"/>
          <w:numId w:val="2"/>
        </w:numPr>
        <w:adjustRightInd w:val="0"/>
        <w:spacing w:line="400" w:lineRule="exact"/>
        <w:ind w:left="0" w:firstLine="420" w:firstLineChars="200"/>
        <w:jc w:val="left"/>
        <w:rPr>
          <w:color w:val="000000"/>
          <w:szCs w:val="21"/>
        </w:rPr>
      </w:pPr>
      <w:r>
        <w:rPr>
          <w:rFonts w:hint="eastAsia"/>
          <w:color w:val="000000"/>
          <w:szCs w:val="21"/>
        </w:rPr>
        <w:t>要求考生对世界史知识体系有一定程度的了解。</w:t>
      </w:r>
    </w:p>
    <w:p w14:paraId="7A1BE1C1">
      <w:pPr>
        <w:numPr>
          <w:ilvl w:val="0"/>
          <w:numId w:val="2"/>
        </w:numPr>
        <w:adjustRightInd w:val="0"/>
        <w:spacing w:line="400" w:lineRule="exact"/>
        <w:ind w:left="0" w:firstLine="420" w:firstLineChars="200"/>
        <w:jc w:val="left"/>
        <w:rPr>
          <w:color w:val="000000"/>
          <w:szCs w:val="21"/>
        </w:rPr>
      </w:pPr>
      <w:r>
        <w:rPr>
          <w:rFonts w:hint="eastAsia"/>
          <w:color w:val="000000"/>
          <w:szCs w:val="21"/>
        </w:rPr>
        <w:t>把握世界史学科传统问题及当代热点问题，且能够探究该问题的出现原因，进而提炼出经世致用的观点。</w:t>
      </w:r>
    </w:p>
    <w:p w14:paraId="768F2BDC">
      <w:pPr>
        <w:numPr>
          <w:ilvl w:val="0"/>
          <w:numId w:val="2"/>
        </w:numPr>
        <w:adjustRightInd w:val="0"/>
        <w:spacing w:line="400" w:lineRule="exact"/>
        <w:ind w:left="0" w:firstLine="420" w:firstLineChars="200"/>
        <w:jc w:val="left"/>
        <w:rPr>
          <w:color w:val="000000"/>
          <w:szCs w:val="21"/>
        </w:rPr>
      </w:pPr>
      <w:r>
        <w:rPr>
          <w:rFonts w:hint="eastAsia"/>
          <w:color w:val="000000"/>
          <w:szCs w:val="21"/>
        </w:rPr>
        <w:t>要求考生了解历史上世界格局的演变情况，明确研究对象区域发展的阶段性特点，并明确该区域秩序与核心国别发展的关联，具备综合分析能力。</w:t>
      </w:r>
    </w:p>
    <w:p w14:paraId="33E10483">
      <w:pPr>
        <w:spacing w:line="400" w:lineRule="exact"/>
        <w:ind w:firstLine="420" w:firstLineChars="200"/>
        <w:rPr>
          <w:color w:val="000000"/>
          <w:szCs w:val="21"/>
        </w:rPr>
      </w:pPr>
    </w:p>
    <w:p w14:paraId="43B49E2F">
      <w:pPr>
        <w:spacing w:line="400" w:lineRule="exact"/>
        <w:ind w:firstLine="482" w:firstLineChars="200"/>
        <w:rPr>
          <w:rFonts w:hint="eastAsia" w:ascii="黑体" w:hAnsi="宋体" w:eastAsia="黑体" w:cs="Arial"/>
          <w:b/>
          <w:color w:val="000000"/>
          <w:sz w:val="24"/>
          <w:szCs w:val="24"/>
        </w:rPr>
      </w:pPr>
      <w:r>
        <w:rPr>
          <w:rFonts w:hint="eastAsia" w:ascii="黑体" w:hAnsi="宋体" w:eastAsia="黑体" w:cs="Arial"/>
          <w:b/>
          <w:color w:val="000000"/>
          <w:sz w:val="24"/>
          <w:szCs w:val="24"/>
        </w:rPr>
        <w:t>三、考试范围</w:t>
      </w:r>
    </w:p>
    <w:p w14:paraId="298E5054">
      <w:pPr>
        <w:spacing w:line="400" w:lineRule="exact"/>
        <w:ind w:firstLine="420" w:firstLineChars="200"/>
        <w:rPr>
          <w:rFonts w:hint="eastAsia" w:ascii="宋体" w:hAnsi="宋体" w:cs="Arial"/>
          <w:color w:val="000000"/>
          <w:szCs w:val="21"/>
        </w:rPr>
      </w:pPr>
      <w:r>
        <w:rPr>
          <w:rFonts w:hint="eastAsia" w:ascii="宋体" w:hAnsi="宋体" w:cs="Arial"/>
          <w:color w:val="000000"/>
          <w:szCs w:val="21"/>
        </w:rPr>
        <w:t>史学理论。考试范围主要包括马克思主义史学理论的核心内容与方法以及现代意义等内容。比如东亚区域史中，维系区域秩序的宗藩、华夷、朝贡等相关理论。</w:t>
      </w:r>
    </w:p>
    <w:p w14:paraId="477FB872">
      <w:pPr>
        <w:spacing w:line="400" w:lineRule="exact"/>
        <w:ind w:firstLine="420" w:firstLineChars="200"/>
        <w:rPr>
          <w:rFonts w:hint="eastAsia" w:ascii="宋体" w:hAnsi="宋体" w:cs="Arial"/>
          <w:color w:val="000000"/>
          <w:szCs w:val="21"/>
        </w:rPr>
      </w:pPr>
      <w:r>
        <w:rPr>
          <w:rFonts w:hint="eastAsia" w:ascii="宋体" w:hAnsi="宋体" w:cs="Arial"/>
          <w:color w:val="000000"/>
          <w:szCs w:val="21"/>
        </w:rPr>
        <w:t>研究对象区域与国别史。考试范围主要包括区域一体化的要素、区域内联动性重要事件、区域秩序形成与发展的阶段特征、区域内重要民族发展史、主要事件等。</w:t>
      </w:r>
    </w:p>
    <w:p w14:paraId="230EE2A1">
      <w:pPr>
        <w:spacing w:line="400" w:lineRule="exact"/>
        <w:ind w:firstLine="420" w:firstLineChars="200"/>
        <w:rPr>
          <w:rFonts w:hint="eastAsia" w:ascii="宋体" w:hAnsi="宋体" w:cs="Arial"/>
          <w:color w:val="000000"/>
          <w:szCs w:val="21"/>
        </w:rPr>
      </w:pPr>
      <w:r>
        <w:rPr>
          <w:rFonts w:hint="eastAsia" w:ascii="宋体" w:hAnsi="宋体" w:cs="Arial"/>
          <w:color w:val="000000"/>
          <w:szCs w:val="21"/>
        </w:rPr>
        <w:t>研究对象区域的文明史。比如汉字、儒家文化、宗教、典章制度等的基本情况，明确其在区域发展中的作用。</w:t>
      </w:r>
    </w:p>
    <w:p w14:paraId="4DC4D1F8">
      <w:pPr>
        <w:spacing w:line="400" w:lineRule="exact"/>
        <w:ind w:firstLine="420" w:firstLineChars="200"/>
        <w:jc w:val="left"/>
        <w:rPr>
          <w:rFonts w:hint="eastAsia" w:ascii="宋体" w:hAnsi="宋体" w:cs="Arial"/>
          <w:color w:val="000000"/>
          <w:szCs w:val="21"/>
        </w:rPr>
      </w:pPr>
    </w:p>
    <w:p w14:paraId="6DF7D031">
      <w:pPr>
        <w:pStyle w:val="8"/>
        <w:numPr>
          <w:ilvl w:val="0"/>
          <w:numId w:val="3"/>
        </w:numPr>
        <w:spacing w:line="400" w:lineRule="exact"/>
        <w:ind w:firstLineChars="0"/>
        <w:rPr>
          <w:rFonts w:hint="eastAsia" w:ascii="黑体" w:hAnsi="宋体" w:eastAsia="黑体" w:cs="Arial"/>
          <w:b/>
          <w:color w:val="000000"/>
          <w:sz w:val="24"/>
          <w:szCs w:val="24"/>
        </w:rPr>
      </w:pPr>
      <w:r>
        <w:rPr>
          <w:rFonts w:hint="eastAsia" w:ascii="黑体" w:hAnsi="宋体" w:eastAsia="黑体" w:cs="Arial"/>
          <w:b/>
          <w:color w:val="000000"/>
          <w:sz w:val="24"/>
          <w:szCs w:val="24"/>
        </w:rPr>
        <w:t>参考书目</w:t>
      </w:r>
    </w:p>
    <w:p w14:paraId="338D1652">
      <w:pPr>
        <w:spacing w:line="400" w:lineRule="exact"/>
        <w:ind w:firstLine="420" w:firstLineChars="200"/>
        <w:rPr>
          <w:rFonts w:hint="eastAsia" w:ascii="宋体" w:hAnsi="宋体" w:cs="Arial"/>
          <w:color w:val="000000"/>
          <w:szCs w:val="21"/>
        </w:rPr>
      </w:pPr>
      <w:r>
        <w:rPr>
          <w:rFonts w:hint="eastAsia" w:ascii="宋体" w:hAnsi="宋体" w:cs="Arial"/>
          <w:color w:val="000000"/>
          <w:szCs w:val="21"/>
        </w:rPr>
        <w:t>《新世界史纲要》，钱乘旦，北京大学出版社, 2023年版。</w:t>
      </w:r>
    </w:p>
    <w:p w14:paraId="46B7B4A0">
      <w:pPr>
        <w:spacing w:line="400" w:lineRule="exact"/>
        <w:ind w:left="420"/>
        <w:rPr>
          <w:rFonts w:hint="eastAsia" w:ascii="宋体" w:hAnsi="宋体" w:cs="Arial"/>
          <w:color w:val="000000"/>
          <w:szCs w:val="21"/>
        </w:rPr>
      </w:pPr>
      <w:r>
        <w:rPr>
          <w:rFonts w:hint="eastAsia" w:ascii="宋体" w:hAnsi="宋体" w:cs="Arial"/>
          <w:color w:val="000000"/>
          <w:szCs w:val="21"/>
        </w:rPr>
        <w:t>《简明世界历史读本》，武寅等，中国社会科学出版社, 2014年版。</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1C22C"/>
    <w:multiLevelType w:val="singleLevel"/>
    <w:tmpl w:val="8E61C22C"/>
    <w:lvl w:ilvl="0" w:tentative="0">
      <w:start w:val="1"/>
      <w:numFmt w:val="decimal"/>
      <w:suff w:val="nothing"/>
      <w:lvlText w:val="%1."/>
      <w:lvlJc w:val="left"/>
      <w:pPr>
        <w:ind w:left="454" w:hanging="454"/>
      </w:pPr>
      <w:rPr>
        <w:rFonts w:hint="default" w:ascii="宋体" w:hAnsi="宋体" w:eastAsia="宋体" w:cs="宋体"/>
        <w:sz w:val="21"/>
        <w:szCs w:val="21"/>
      </w:rPr>
    </w:lvl>
  </w:abstractNum>
  <w:abstractNum w:abstractNumId="1">
    <w:nsid w:val="B5588C0D"/>
    <w:multiLevelType w:val="singleLevel"/>
    <w:tmpl w:val="B5588C0D"/>
    <w:lvl w:ilvl="0" w:tentative="0">
      <w:start w:val="1"/>
      <w:numFmt w:val="chineseCounting"/>
      <w:suff w:val="nothing"/>
      <w:lvlText w:val="%1、"/>
      <w:lvlJc w:val="left"/>
      <w:rPr>
        <w:rFonts w:hint="eastAsia"/>
      </w:rPr>
    </w:lvl>
  </w:abstractNum>
  <w:abstractNum w:abstractNumId="2">
    <w:nsid w:val="451D2550"/>
    <w:multiLevelType w:val="multilevel"/>
    <w:tmpl w:val="451D2550"/>
    <w:lvl w:ilvl="0" w:tentative="0">
      <w:start w:val="4"/>
      <w:numFmt w:val="japaneseCounting"/>
      <w:lvlText w:val="%1、"/>
      <w:lvlJc w:val="left"/>
      <w:pPr>
        <w:ind w:left="979" w:hanging="497"/>
      </w:pPr>
      <w:rPr>
        <w:rFonts w:hint="default"/>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jNjZkMzM2YTMzODJkMGVhYWVkY2E5MDM2ZWRjYjQifQ=="/>
  </w:docVars>
  <w:rsids>
    <w:rsidRoot w:val="005B6CAE"/>
    <w:rsid w:val="00044E8C"/>
    <w:rsid w:val="000F5A3C"/>
    <w:rsid w:val="00140F93"/>
    <w:rsid w:val="002636A3"/>
    <w:rsid w:val="002A1A98"/>
    <w:rsid w:val="002B272F"/>
    <w:rsid w:val="002C7EB2"/>
    <w:rsid w:val="002E23B2"/>
    <w:rsid w:val="004B36C0"/>
    <w:rsid w:val="00557CAC"/>
    <w:rsid w:val="00570D7A"/>
    <w:rsid w:val="005B6CAE"/>
    <w:rsid w:val="005D0A35"/>
    <w:rsid w:val="00651403"/>
    <w:rsid w:val="0067287E"/>
    <w:rsid w:val="00684857"/>
    <w:rsid w:val="006B24BB"/>
    <w:rsid w:val="006C46FA"/>
    <w:rsid w:val="006E2E84"/>
    <w:rsid w:val="007131F8"/>
    <w:rsid w:val="0072149A"/>
    <w:rsid w:val="007D1471"/>
    <w:rsid w:val="0081430D"/>
    <w:rsid w:val="008378E4"/>
    <w:rsid w:val="00886B59"/>
    <w:rsid w:val="008919B0"/>
    <w:rsid w:val="00891FE8"/>
    <w:rsid w:val="00916C5D"/>
    <w:rsid w:val="00947B24"/>
    <w:rsid w:val="00964085"/>
    <w:rsid w:val="00987D13"/>
    <w:rsid w:val="00990278"/>
    <w:rsid w:val="00A3743E"/>
    <w:rsid w:val="00A94BED"/>
    <w:rsid w:val="00AF2ADE"/>
    <w:rsid w:val="00B0486D"/>
    <w:rsid w:val="00B448BE"/>
    <w:rsid w:val="00BF1818"/>
    <w:rsid w:val="00C018E0"/>
    <w:rsid w:val="00C1108C"/>
    <w:rsid w:val="00C13376"/>
    <w:rsid w:val="00CC6F5A"/>
    <w:rsid w:val="00D065B4"/>
    <w:rsid w:val="00D84268"/>
    <w:rsid w:val="00DA0BA1"/>
    <w:rsid w:val="00F83A5C"/>
    <w:rsid w:val="00F87244"/>
    <w:rsid w:val="00FA54DD"/>
    <w:rsid w:val="072F282B"/>
    <w:rsid w:val="11F70688"/>
    <w:rsid w:val="17B06507"/>
    <w:rsid w:val="27F01D1B"/>
    <w:rsid w:val="2B514C0D"/>
    <w:rsid w:val="2B655E6F"/>
    <w:rsid w:val="7AD348BE"/>
    <w:rsid w:val="7E1D6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uiPriority w:val="99"/>
    <w:rPr>
      <w:kern w:val="2"/>
      <w:sz w:val="18"/>
      <w:szCs w:val="18"/>
    </w:rPr>
  </w:style>
  <w:style w:type="character" w:customStyle="1" w:styleId="7">
    <w:name w:val="页眉 字符"/>
    <w:link w:val="3"/>
    <w:qFormat/>
    <w:uiPriority w:val="99"/>
    <w:rPr>
      <w:kern w:val="2"/>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480</Words>
  <Characters>489</Characters>
  <Lines>3</Lines>
  <Paragraphs>1</Paragraphs>
  <TotalTime>3</TotalTime>
  <ScaleCrop>false</ScaleCrop>
  <LinksUpToDate>false</LinksUpToDate>
  <CharactersWithSpaces>491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2025-06-24T08:35:00Z</dcterms:created>
  <dc:creator>山东大学研究生招生办公室;Robin</dc:creator>
  <dc:description>山东大学2011年硕士研究生入学考试自命题考试大纲</dc:description>
  <cp:keywords>2011年硕士研究生入学考试考试大纲</cp:keywords>
  <cp:lastModifiedBy>无牙仔-</cp:lastModifiedBy>
  <dcterms:modified xsi:type="dcterms:W3CDTF">2025-06-30T01:01:35Z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9F7DB851956944E48137CB8F9D3E5754_13</vt:lpwstr>
  </property>
  <property fmtid="{D5CDD505-2E9C-101B-9397-08002B2CF9AE}" pid="4" name="KSOTemplateDocerSaveRecord">
    <vt:lpwstr>eyJoZGlkIjoiNzI1MDI4N2U0MzhkNjMxNDEyZTlmNDhjYTc1OTExOTQiLCJ1c2VySWQiOiI0MjMwNjEyNjAifQ==</vt:lpwstr>
  </property>
</Properties>
</file>