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 w:line="32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069药学院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spacing w:line="257" w:lineRule="auto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6" w:type="pct"/>
            <w:vAlign w:val="center"/>
          </w:tcPr>
          <w:p>
            <w:pPr>
              <w:spacing w:line="257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086000生物与医药</w:t>
            </w:r>
          </w:p>
        </w:tc>
        <w:tc>
          <w:tcPr>
            <w:tcW w:w="267" w:type="pct"/>
          </w:tcPr>
          <w:p>
            <w:pPr>
              <w:spacing w:line="29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③338生物化学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hint="eastAsia" w:ascii="宋体" w:hAnsi="宋体"/>
                <w:sz w:val="18"/>
                <w:szCs w:val="18"/>
              </w:rPr>
              <w:t>合成化学</w:t>
            </w:r>
          </w:p>
        </w:tc>
        <w:tc>
          <w:tcPr>
            <w:tcW w:w="965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笔试：药学综合（含药物化学、药剂学、药理学及药物分析学）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after="156" w:afterLines="50"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物化学》（第八版），尤启冬主编，人民卫生出版社；《药剂学》（第九版），方亮主编，人民卫生出版社；《药理学》（第九版），陈忠主编，人民卫生出版社；《药物分析》（第九版），杭太俊主编，人民卫生出版社</w:t>
            </w:r>
          </w:p>
        </w:tc>
        <w:tc>
          <w:tcPr>
            <w:tcW w:w="936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1.药理学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2.药剂学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29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1007</w:t>
            </w: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00</w:t>
            </w:r>
            <w:bookmarkStart w:id="0" w:name="_GoBack"/>
            <w:bookmarkEnd w:id="0"/>
            <w:r>
              <w:rPr>
                <w:rFonts w:ascii="黑体" w:eastAsia="黑体"/>
                <w:sz w:val="18"/>
                <w:szCs w:val="18"/>
              </w:rPr>
              <w:t>药学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spacing w:line="29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spacing w:line="29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③649药学专业综合</w:t>
            </w:r>
          </w:p>
        </w:tc>
        <w:tc>
          <w:tcPr>
            <w:tcW w:w="965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笔试：药学综合（含药物化学、药剂学、药理学及药物分析学）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after="156" w:afterLines="50"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物化学》（第八版），尤启冬主编，人民卫生出版社；《药剂学》（第九版），方亮主编，人民卫生出版社；《药理学》（第九版），陈忠主编，人民卫生出版社；《药物分析》（第九版），杭太俊主编，人民卫生出版社</w:t>
            </w:r>
          </w:p>
        </w:tc>
        <w:tc>
          <w:tcPr>
            <w:tcW w:w="936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1.药理学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290" w:lineRule="exact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105500药学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spacing w:line="29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③349药学综合</w:t>
            </w:r>
          </w:p>
        </w:tc>
        <w:tc>
          <w:tcPr>
            <w:tcW w:w="965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笔试：药学综合（含药物化学、药剂学、药理学及药物分析学）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after="156" w:afterLines="50"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物化学》（第八版），尤启冬主编，人民卫生出版社；《药剂学》（第九版），方亮主编，人民卫生出版社；《药理学》（第九版），陈忠主编，人民卫生出版社；《药物分析》（第九版），杭太俊主编，人民卫生出版社</w:t>
            </w:r>
          </w:p>
        </w:tc>
        <w:tc>
          <w:tcPr>
            <w:tcW w:w="936" w:type="pct"/>
          </w:tcPr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1.药理学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2.药剂学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A334BA"/>
    <w:rsid w:val="00155E01"/>
    <w:rsid w:val="003D7052"/>
    <w:rsid w:val="00913DE7"/>
    <w:rsid w:val="00982B5E"/>
    <w:rsid w:val="009C1523"/>
    <w:rsid w:val="00A334BA"/>
    <w:rsid w:val="00A51DE2"/>
    <w:rsid w:val="00D538AE"/>
    <w:rsid w:val="00EA3423"/>
    <w:rsid w:val="305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14</TotalTime>
  <ScaleCrop>false</ScaleCrop>
  <LinksUpToDate>false</LinksUpToDate>
  <CharactersWithSpaces>672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2024-07-11T06:54:00Z</dcterms:created>
  <dc:creator>Admin</dc:creator>
  <cp:lastModifiedBy>杜亚楠</cp:lastModifiedBy>
  <dcterms:modified xsi:type="dcterms:W3CDTF">2024-08-15T05:51:46Z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E82F09CC3FD8493982BCEE6092DBE5D1_12</vt:lpwstr>
  </property>
</Properties>
</file>