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873-专业韩国语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一、考试目的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主要考察考生对韩国文学发展历史及其各时期主要文学思潮、文学流派的掌握以及各阶段代表作家及其作品的主题、创作技巧、艺术风格等创作特点的理解；考察考生对韩国社会和文化的了解情况。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二、题型和分值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考试采取闭卷笔试形式，要求考生具有良好的逻辑思维能力和韩国语表达能力，用韩国语作答。考试时间为3小时，卷面成绩满分为150分，其中古典文学60分，近现代文学6</w:t>
      </w:r>
      <w:r>
        <w:rPr>
          <w:rFonts w:ascii="宋体" w:hAnsi="宋体" w:cs="Arial"/>
          <w:color w:val="333333"/>
          <w:szCs w:val="21"/>
        </w:rPr>
        <w:t>0</w:t>
      </w:r>
      <w:r>
        <w:rPr>
          <w:rFonts w:hint="eastAsia" w:ascii="宋体" w:hAnsi="宋体" w:cs="Arial"/>
          <w:color w:val="333333"/>
          <w:szCs w:val="21"/>
        </w:rPr>
        <w:t>分，韩国文化3</w:t>
      </w:r>
      <w:r>
        <w:rPr>
          <w:rFonts w:ascii="宋体" w:hAnsi="宋体" w:cs="Arial"/>
          <w:color w:val="333333"/>
          <w:szCs w:val="21"/>
        </w:rPr>
        <w:t>0</w:t>
      </w:r>
      <w:r>
        <w:rPr>
          <w:rFonts w:hint="eastAsia" w:ascii="宋体" w:hAnsi="宋体" w:cs="Arial"/>
          <w:color w:val="333333"/>
          <w:szCs w:val="21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考试题型分为三个部分，第一大题为名词解释，第二大题为简述题，第三大题为论述题</w:t>
      </w:r>
      <w:bookmarkStart w:id="0" w:name="_GoBack"/>
      <w:bookmarkEnd w:id="0"/>
      <w:r>
        <w:rPr>
          <w:rFonts w:hint="eastAsia" w:ascii="宋体" w:hAnsi="宋体" w:cs="Arial"/>
          <w:color w:val="333333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三、考试内容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Arial"/>
          <w:color w:val="333333"/>
          <w:szCs w:val="21"/>
        </w:rPr>
        <w:t>韩国文学</w:t>
      </w:r>
      <w:r>
        <w:rPr>
          <w:rFonts w:ascii="宋体" w:hAnsi="宋体" w:cs="Arial"/>
          <w:color w:val="333333"/>
          <w:szCs w:val="21"/>
        </w:rPr>
        <w:t>主要包括</w:t>
      </w:r>
      <w:r>
        <w:rPr>
          <w:rFonts w:hint="eastAsia" w:ascii="宋体" w:hAnsi="宋体" w:cs="Arial"/>
          <w:color w:val="333333"/>
          <w:szCs w:val="21"/>
        </w:rPr>
        <w:t>自上古时代至20世纪末韩国文学发展的历史进程，以及</w:t>
      </w:r>
      <w:r>
        <w:rPr>
          <w:rFonts w:ascii="宋体" w:hAnsi="宋体" w:cs="Arial"/>
          <w:color w:val="333333"/>
          <w:szCs w:val="21"/>
        </w:rPr>
        <w:t>各时期</w:t>
      </w:r>
      <w:r>
        <w:rPr>
          <w:rFonts w:hint="eastAsia" w:ascii="宋体" w:hAnsi="宋体" w:cs="Arial"/>
          <w:color w:val="333333"/>
          <w:szCs w:val="21"/>
        </w:rPr>
        <w:t>文学思潮、文学流派、文学体裁、重要作家作品、</w:t>
      </w:r>
      <w:r>
        <w:rPr>
          <w:rFonts w:hint="eastAsia" w:ascii="宋体" w:hAnsi="宋体" w:cs="Arial"/>
          <w:szCs w:val="21"/>
        </w:rPr>
        <w:t>中韩文学关系等内容。韩国</w:t>
      </w:r>
      <w:r>
        <w:rPr>
          <w:rFonts w:hint="eastAsia" w:ascii="宋体" w:hAnsi="宋体" w:cs="Arial"/>
          <w:color w:val="333333"/>
          <w:szCs w:val="21"/>
        </w:rPr>
        <w:t>文化主要包括韩国的</w:t>
      </w:r>
      <w:r>
        <w:rPr>
          <w:rFonts w:hint="eastAsia" w:ascii="宋体" w:hAnsi="宋体" w:cs="宋体"/>
          <w:color w:val="000000"/>
          <w:kern w:val="0"/>
          <w:szCs w:val="21"/>
        </w:rPr>
        <w:t>历史知识、民俗文化、哲学宗教、政治经济、中韩关系等内容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24B32D33"/>
    <w:rsid w:val="00C03D39"/>
    <w:rsid w:val="00CF6342"/>
    <w:rsid w:val="158C247F"/>
    <w:rsid w:val="1FBC7140"/>
    <w:rsid w:val="24B32D33"/>
    <w:rsid w:val="24D968A6"/>
    <w:rsid w:val="4F773AF2"/>
    <w:rsid w:val="588D5660"/>
    <w:rsid w:val="64A24234"/>
    <w:rsid w:val="650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399</Characters>
  <Lines>2</Lines>
  <Paragraphs>1</Paragraphs>
  <TotalTime>7</TotalTime>
  <ScaleCrop>false</ScaleCrop>
  <LinksUpToDate>false</LinksUpToDate>
  <CharactersWithSpaces>401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2022-06-29T04:38:00Z</dcterms:created>
  <dc:creator>牛林杰</dc:creator>
  <cp:lastModifiedBy>杜亚楠</cp:lastModifiedBy>
  <dcterms:modified xsi:type="dcterms:W3CDTF">2024-09-27T01:56:43Z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E08DFC130FB34B4086E54EAAB2252D9E</vt:lpwstr>
  </property>
</Properties>
</file>